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0"/>
      </w:tblGrid>
      <w:tr w:rsidR="00C567D5" w:rsidRPr="00C567D5" w:rsidTr="00C567D5">
        <w:trPr>
          <w:tblCellSpacing w:w="15" w:type="dxa"/>
          <w:jc w:val="center"/>
        </w:trPr>
        <w:tc>
          <w:tcPr>
            <w:tcW w:w="9810" w:type="dxa"/>
            <w:vAlign w:val="center"/>
            <w:hideMark/>
          </w:tcPr>
          <w:p w:rsidR="00C567D5" w:rsidRPr="00C567D5" w:rsidRDefault="00C567D5">
            <w:pPr>
              <w:pStyle w:val="NormalWeb"/>
              <w:jc w:val="center"/>
              <w:rPr>
                <w:rFonts w:asciiTheme="majorHAnsi" w:hAnsiTheme="majorHAnsi"/>
              </w:rPr>
            </w:pPr>
            <w:r w:rsidRPr="00C567D5">
              <w:rPr>
                <w:rFonts w:asciiTheme="majorHAnsi" w:hAnsiTheme="majorHAnsi"/>
              </w:rPr>
              <w:t>Articulo de Paco Lozano</w:t>
            </w:r>
            <w:r w:rsidRPr="00C567D5">
              <w:rPr>
                <w:rFonts w:asciiTheme="majorHAnsi" w:hAnsiTheme="majorHAnsi"/>
              </w:rPr>
              <w:br/>
            </w:r>
            <w:r w:rsidRPr="00C567D5">
              <w:rPr>
                <w:rStyle w:val="estilo19"/>
                <w:rFonts w:asciiTheme="majorHAnsi" w:hAnsiTheme="majorHAnsi"/>
              </w:rPr>
              <w:t xml:space="preserve">Juez nacional de </w:t>
            </w:r>
            <w:proofErr w:type="spellStart"/>
            <w:r w:rsidRPr="00C567D5">
              <w:rPr>
                <w:rStyle w:val="estilo19"/>
                <w:rFonts w:asciiTheme="majorHAnsi" w:hAnsiTheme="majorHAnsi"/>
              </w:rPr>
              <w:t>Exoticos</w:t>
            </w:r>
            <w:proofErr w:type="spellEnd"/>
            <w:r w:rsidRPr="00C567D5">
              <w:rPr>
                <w:rStyle w:val="estilo19"/>
                <w:rFonts w:asciiTheme="majorHAnsi" w:hAnsiTheme="majorHAnsi"/>
              </w:rPr>
              <w:t xml:space="preserve"> e </w:t>
            </w:r>
            <w:proofErr w:type="spellStart"/>
            <w:r w:rsidRPr="00C567D5">
              <w:rPr>
                <w:rStyle w:val="estilo19"/>
                <w:rFonts w:asciiTheme="majorHAnsi" w:hAnsiTheme="majorHAnsi"/>
              </w:rPr>
              <w:t>Hibridos</w:t>
            </w:r>
            <w:proofErr w:type="spellEnd"/>
            <w:r w:rsidRPr="00C567D5">
              <w:rPr>
                <w:rFonts w:asciiTheme="majorHAnsi" w:hAnsiTheme="majorHAnsi"/>
              </w:rPr>
              <w:br/>
            </w:r>
            <w:hyperlink r:id="rId4" w:history="1">
              <w:r w:rsidRPr="00C567D5">
                <w:rPr>
                  <w:rStyle w:val="Hipervnculo"/>
                  <w:rFonts w:asciiTheme="majorHAnsi" w:hAnsiTheme="majorHAnsi"/>
                </w:rPr>
                <w:t>franjoloz@hotmail.com</w:t>
              </w:r>
            </w:hyperlink>
          </w:p>
          <w:p w:rsidR="00C567D5" w:rsidRPr="00C567D5" w:rsidRDefault="00C567D5">
            <w:pPr>
              <w:pStyle w:val="NormalWeb"/>
              <w:jc w:val="center"/>
              <w:rPr>
                <w:rFonts w:asciiTheme="majorHAnsi" w:hAnsiTheme="majorHAnsi"/>
              </w:rPr>
            </w:pPr>
            <w:r w:rsidRPr="00C567D5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857500" cy="2133600"/>
                  <wp:effectExtent l="19050" t="0" r="0" b="0"/>
                  <wp:docPr id="71" name="Imagen 71" descr="gou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ou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7D5" w:rsidRPr="00C567D5" w:rsidRDefault="00C567D5" w:rsidP="00C567D5">
      <w:pPr>
        <w:rPr>
          <w:rFonts w:asciiTheme="majorHAnsi" w:hAnsiTheme="majorHAnsi"/>
        </w:rPr>
      </w:pPr>
      <w:r w:rsidRPr="00C567D5">
        <w:rPr>
          <w:rFonts w:asciiTheme="majorHAnsi" w:hAnsiTheme="majorHAnsi"/>
        </w:rPr>
        <w:pict>
          <v:rect id="_x0000_i1025" style="width:0;height:1.5pt" o:hralign="center" o:hrstd="t" o:hr="t" fillcolor="#a0a0a0" stroked="f"/>
        </w:pict>
      </w:r>
    </w:p>
    <w:p w:rsidR="00C567D5" w:rsidRPr="00C567D5" w:rsidRDefault="00C567D5" w:rsidP="00C567D5">
      <w:pPr>
        <w:pStyle w:val="Ttulo1"/>
        <w:jc w:val="center"/>
      </w:pPr>
      <w:r w:rsidRPr="00C567D5">
        <w:t xml:space="preserve">PREPARACIÓN A LA CRIA 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Style w:val="Textoennegrita"/>
          <w:rFonts w:asciiTheme="majorHAnsi" w:eastAsiaTheme="majorEastAsia" w:hAnsiTheme="majorHAnsi"/>
        </w:rPr>
        <w:t>Este artículo es para criadores noveles (una ayuda)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Verificado en años anteriores las puestas comienzan a partir de Octubre</w:t>
      </w:r>
      <w:r w:rsidRPr="00C567D5">
        <w:rPr>
          <w:rFonts w:asciiTheme="majorHAnsi" w:hAnsiTheme="majorHAnsi"/>
        </w:rPr>
        <w:br/>
        <w:t xml:space="preserve"> (Nos ceñimos a los ciclos  evolutivos biológicos del diamante de </w:t>
      </w:r>
      <w:proofErr w:type="spellStart"/>
      <w:r w:rsidRPr="00C567D5">
        <w:rPr>
          <w:rFonts w:asciiTheme="majorHAnsi" w:hAnsiTheme="majorHAnsi"/>
        </w:rPr>
        <w:t>gould</w:t>
      </w:r>
      <w:proofErr w:type="spellEnd"/>
      <w:r w:rsidRPr="00C567D5">
        <w:rPr>
          <w:rFonts w:asciiTheme="majorHAnsi" w:hAnsiTheme="majorHAnsi"/>
        </w:rPr>
        <w:t xml:space="preserve"> y para una sola cría anual)) Con lo cual, no debemos adelantarnos en poner las parejas antes, pues es un desgaste inútil para los progenitores.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lastRenderedPageBreak/>
        <w:t>            </w:t>
      </w:r>
      <w:r w:rsidRPr="00C567D5">
        <w:rPr>
          <w:rFonts w:asciiTheme="majorHAnsi" w:hAnsiTheme="majorHAnsi"/>
          <w:b/>
          <w:bCs/>
          <w:noProof/>
        </w:rPr>
        <w:drawing>
          <wp:inline distT="0" distB="0" distL="0" distR="0">
            <wp:extent cx="4010025" cy="3200400"/>
            <wp:effectExtent l="19050" t="0" r="9525" b="0"/>
            <wp:docPr id="73" name="Imagen 73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Procuraremos que los dos progenitores tengan como mínimo 12 meses de edad   y si es posible de diferente año, para que no sean los dos noveles y se puedan ayudar con la experiencia de uno de ellos,  hayan nacido en el mismo mes  (+ -) y con esto lograremos que tengan el celo a la vez.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             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3895725" cy="2914650"/>
            <wp:effectExtent l="19050" t="0" r="9525" b="0"/>
            <wp:docPr id="74" name="Imagen 74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Si ponemos progenitores más jóvenes, nos puede ocurrir lo de la fotografía y habremos perdido parte de nuestra cría.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lastRenderedPageBreak/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            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4048125" cy="2609850"/>
            <wp:effectExtent l="19050" t="0" r="9525" b="0"/>
            <wp:docPr id="75" name="Imagen 75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7D5">
        <w:rPr>
          <w:rFonts w:asciiTheme="majorHAnsi" w:hAnsiTheme="majorHAnsi"/>
        </w:rPr>
        <w:br/>
        <w:t>                                                         Embriones muertos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En  Agosto comenzaremos a prepararlos individualmente</w:t>
      </w:r>
      <w:r w:rsidRPr="00C567D5">
        <w:rPr>
          <w:rFonts w:asciiTheme="majorHAnsi" w:hAnsiTheme="majorHAnsi"/>
        </w:rPr>
        <w:br/>
        <w:t>(Alimentación y aportes vitamínicos)</w:t>
      </w:r>
      <w:r w:rsidRPr="00C567D5">
        <w:rPr>
          <w:rFonts w:asciiTheme="majorHAnsi" w:hAnsiTheme="majorHAnsi"/>
        </w:rPr>
        <w:br/>
        <w:t>Prótidos: yema de huevo, leche en polvo, polen y levadura de cerveza.</w:t>
      </w:r>
      <w:r w:rsidRPr="00C567D5">
        <w:rPr>
          <w:rFonts w:asciiTheme="majorHAnsi" w:hAnsiTheme="majorHAnsi"/>
        </w:rPr>
        <w:br/>
        <w:t xml:space="preserve">Lípidos: cuerpos grasos (nabina, negrillo, almendra en polvo, etc.) </w:t>
      </w:r>
      <w:r w:rsidRPr="00C567D5">
        <w:rPr>
          <w:rFonts w:asciiTheme="majorHAnsi" w:hAnsiTheme="majorHAnsi"/>
        </w:rPr>
        <w:br/>
      </w:r>
      <w:proofErr w:type="spellStart"/>
      <w:r w:rsidRPr="00C567D5">
        <w:rPr>
          <w:rFonts w:asciiTheme="majorHAnsi" w:hAnsiTheme="majorHAnsi"/>
        </w:rPr>
        <w:t>Glucidos</w:t>
      </w:r>
      <w:proofErr w:type="spellEnd"/>
      <w:r w:rsidRPr="00C567D5">
        <w:rPr>
          <w:rFonts w:asciiTheme="majorHAnsi" w:hAnsiTheme="majorHAnsi"/>
        </w:rPr>
        <w:t>: azucares y féculas  (pasta de cría)</w:t>
      </w:r>
      <w:r w:rsidRPr="00C567D5">
        <w:rPr>
          <w:rFonts w:asciiTheme="majorHAnsi" w:hAnsiTheme="majorHAnsi"/>
        </w:rPr>
        <w:br/>
        <w:t xml:space="preserve">Sales minerales: </w:t>
      </w:r>
      <w:proofErr w:type="spellStart"/>
      <w:r w:rsidRPr="00C567D5">
        <w:rPr>
          <w:rFonts w:asciiTheme="majorHAnsi" w:hAnsiTheme="majorHAnsi"/>
        </w:rPr>
        <w:t>grit</w:t>
      </w:r>
      <w:proofErr w:type="spellEnd"/>
      <w:r w:rsidRPr="00C567D5">
        <w:rPr>
          <w:rFonts w:asciiTheme="majorHAnsi" w:hAnsiTheme="majorHAnsi"/>
        </w:rPr>
        <w:t xml:space="preserve">, cáscara de huevo, hueso de jibia, etc. </w:t>
      </w:r>
      <w:r w:rsidRPr="00C567D5">
        <w:rPr>
          <w:rFonts w:asciiTheme="majorHAnsi" w:hAnsiTheme="majorHAnsi"/>
        </w:rPr>
        <w:br/>
        <w:t xml:space="preserve">Complejos vitamínicos: Ad3e, Complejo B, </w:t>
      </w:r>
      <w:proofErr w:type="spellStart"/>
      <w:r w:rsidRPr="00C567D5">
        <w:rPr>
          <w:rFonts w:asciiTheme="majorHAnsi" w:hAnsiTheme="majorHAnsi"/>
        </w:rPr>
        <w:t>Antiestrés</w:t>
      </w:r>
      <w:proofErr w:type="spellEnd"/>
      <w:r w:rsidRPr="00C567D5">
        <w:rPr>
          <w:rFonts w:asciiTheme="majorHAnsi" w:hAnsiTheme="majorHAnsi"/>
        </w:rPr>
        <w:t>.</w:t>
      </w:r>
      <w:r w:rsidRPr="00C567D5">
        <w:rPr>
          <w:rFonts w:asciiTheme="majorHAnsi" w:hAnsiTheme="majorHAnsi"/>
        </w:rPr>
        <w:br/>
        <w:t>Es conveniente darles de todo un poco,  pero con moderación.</w:t>
      </w:r>
    </w:p>
    <w:p w:rsidR="00C567D5" w:rsidRPr="00C567D5" w:rsidRDefault="00C567D5" w:rsidP="00C567D5">
      <w:pPr>
        <w:pStyle w:val="Ttulo2"/>
        <w:jc w:val="center"/>
      </w:pPr>
      <w:r w:rsidRPr="00C567D5">
        <w:t xml:space="preserve">                      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 xml:space="preserve">A primeros de Septiembre emparejaremos a los progenitores  y la segunda semana pondremos los nidos (caja </w:t>
      </w:r>
      <w:proofErr w:type="spellStart"/>
      <w:r w:rsidRPr="00C567D5">
        <w:rPr>
          <w:rFonts w:asciiTheme="majorHAnsi" w:hAnsiTheme="majorHAnsi"/>
        </w:rPr>
        <w:t>semicerrada</w:t>
      </w:r>
      <w:proofErr w:type="spellEnd"/>
      <w:r w:rsidRPr="00C567D5">
        <w:rPr>
          <w:rFonts w:asciiTheme="majorHAnsi" w:hAnsiTheme="majorHAnsi"/>
        </w:rPr>
        <w:t xml:space="preserve"> de 14 x14x 14 y con el agujero de entrada de </w:t>
      </w:r>
      <w:r w:rsidRPr="00C567D5">
        <w:rPr>
          <w:rFonts w:asciiTheme="majorHAnsi" w:hAnsiTheme="majorHAnsi"/>
        </w:rPr>
        <w:br/>
        <w:t xml:space="preserve">4 centímetros) si todo evoluciona favorablemente  a primeros de Octubre comenzara la </w:t>
      </w:r>
      <w:r w:rsidRPr="00C567D5">
        <w:rPr>
          <w:rFonts w:asciiTheme="majorHAnsi" w:hAnsiTheme="majorHAnsi"/>
        </w:rPr>
        <w:br/>
        <w:t>1ª puesta.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lastRenderedPageBreak/>
        <w:t>                          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3705225" cy="2390775"/>
            <wp:effectExtent l="19050" t="0" r="9525" b="0"/>
            <wp:docPr id="76" name="Imagen 76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7D5">
        <w:rPr>
          <w:rFonts w:asciiTheme="majorHAnsi" w:hAnsiTheme="majorHAnsi"/>
        </w:rPr>
        <w:br/>
        <w:t xml:space="preserve">                                                                    Preparación nido 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 xml:space="preserve">No dejaremos que la pareja haga </w:t>
      </w:r>
      <w:proofErr w:type="spellStart"/>
      <w:r w:rsidRPr="00C567D5">
        <w:rPr>
          <w:rFonts w:asciiTheme="majorHAnsi" w:hAnsiTheme="majorHAnsi"/>
        </w:rPr>
        <w:t>mas</w:t>
      </w:r>
      <w:proofErr w:type="spellEnd"/>
      <w:r w:rsidRPr="00C567D5">
        <w:rPr>
          <w:rFonts w:asciiTheme="majorHAnsi" w:hAnsiTheme="majorHAnsi"/>
        </w:rPr>
        <w:t xml:space="preserve"> de 3 puestas si es cría natural, si es con nodriza un máximo de 5 puestas, pues podríamos provocar desequilibrios funcionales irreparables (avitaminosis, descalcificación, aparato locomotor, etc.)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 xml:space="preserve">                                   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2743200" cy="1933575"/>
            <wp:effectExtent l="19050" t="0" r="0" b="0"/>
            <wp:docPr id="77" name="Imagen 77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7D5">
        <w:rPr>
          <w:rFonts w:asciiTheme="majorHAnsi" w:hAnsiTheme="majorHAnsi"/>
        </w:rPr>
        <w:br/>
        <w:t xml:space="preserve">                                                                  Huevos fecundados </w:t>
      </w:r>
      <w:r w:rsidRPr="00C567D5">
        <w:rPr>
          <w:rFonts w:asciiTheme="majorHAnsi" w:hAnsiTheme="majorHAnsi"/>
        </w:rPr>
        <w:br/>
      </w:r>
      <w:r w:rsidRPr="00C567D5">
        <w:rPr>
          <w:rStyle w:val="Textoennegrita"/>
          <w:rFonts w:asciiTheme="majorHAnsi" w:eastAsiaTheme="majorEastAsia" w:hAnsiTheme="majorHAnsi"/>
          <w:u w:val="single"/>
        </w:rPr>
        <w:t>La pasta de cría: debe</w:t>
      </w:r>
      <w:r w:rsidRPr="00C567D5">
        <w:rPr>
          <w:rFonts w:asciiTheme="majorHAnsi" w:hAnsiTheme="majorHAnsi"/>
        </w:rPr>
        <w:t xml:space="preserve"> aportar  a la pareja todo lo necesario para que la cría sea satisfactoria, con lo cual se debe de preparar con todos los productos necesarios.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Para 1 kilo de pasta:</w:t>
      </w:r>
      <w:r w:rsidRPr="00C567D5">
        <w:rPr>
          <w:rFonts w:asciiTheme="majorHAnsi" w:hAnsiTheme="majorHAnsi"/>
        </w:rPr>
        <w:br/>
        <w:t xml:space="preserve">400 </w:t>
      </w:r>
      <w:proofErr w:type="spellStart"/>
      <w:r w:rsidRPr="00C567D5">
        <w:rPr>
          <w:rFonts w:asciiTheme="majorHAnsi" w:hAnsiTheme="majorHAnsi"/>
        </w:rPr>
        <w:t>gms</w:t>
      </w:r>
      <w:proofErr w:type="spellEnd"/>
      <w:r w:rsidRPr="00C567D5">
        <w:rPr>
          <w:rFonts w:asciiTheme="majorHAnsi" w:hAnsiTheme="majorHAnsi"/>
        </w:rPr>
        <w:t>  pasta amarilla</w:t>
      </w:r>
      <w:r w:rsidRPr="00C567D5">
        <w:rPr>
          <w:rFonts w:asciiTheme="majorHAnsi" w:hAnsiTheme="majorHAnsi"/>
        </w:rPr>
        <w:br/>
        <w:t xml:space="preserve">400 </w:t>
      </w:r>
      <w:proofErr w:type="spellStart"/>
      <w:r w:rsidRPr="00C567D5">
        <w:rPr>
          <w:rFonts w:asciiTheme="majorHAnsi" w:hAnsiTheme="majorHAnsi"/>
        </w:rPr>
        <w:t>gms</w:t>
      </w:r>
      <w:proofErr w:type="spellEnd"/>
      <w:r w:rsidRPr="00C567D5">
        <w:rPr>
          <w:rFonts w:asciiTheme="majorHAnsi" w:hAnsiTheme="majorHAnsi"/>
        </w:rPr>
        <w:t xml:space="preserve"> pasta frugívoros</w:t>
      </w:r>
      <w:r w:rsidRPr="00C567D5">
        <w:rPr>
          <w:rFonts w:asciiTheme="majorHAnsi" w:hAnsiTheme="majorHAnsi"/>
        </w:rPr>
        <w:br/>
        <w:t xml:space="preserve">100 </w:t>
      </w:r>
      <w:proofErr w:type="spellStart"/>
      <w:r w:rsidRPr="00C567D5">
        <w:rPr>
          <w:rFonts w:asciiTheme="majorHAnsi" w:hAnsiTheme="majorHAnsi"/>
        </w:rPr>
        <w:t>gms</w:t>
      </w:r>
      <w:proofErr w:type="spellEnd"/>
      <w:r w:rsidRPr="00C567D5">
        <w:rPr>
          <w:rFonts w:asciiTheme="majorHAnsi" w:hAnsiTheme="majorHAnsi"/>
        </w:rPr>
        <w:t xml:space="preserve"> papilla 8 cereales c/ miel</w:t>
      </w:r>
      <w:r w:rsidRPr="00C567D5">
        <w:rPr>
          <w:rFonts w:asciiTheme="majorHAnsi" w:hAnsiTheme="majorHAnsi"/>
        </w:rPr>
        <w:br/>
        <w:t xml:space="preserve">100 </w:t>
      </w:r>
      <w:proofErr w:type="spellStart"/>
      <w:r w:rsidRPr="00C567D5">
        <w:rPr>
          <w:rFonts w:asciiTheme="majorHAnsi" w:hAnsiTheme="majorHAnsi"/>
        </w:rPr>
        <w:t>gms</w:t>
      </w:r>
      <w:proofErr w:type="spellEnd"/>
      <w:r w:rsidRPr="00C567D5">
        <w:rPr>
          <w:rFonts w:asciiTheme="majorHAnsi" w:hAnsiTheme="majorHAnsi"/>
        </w:rPr>
        <w:t xml:space="preserve"> de negrillo</w:t>
      </w:r>
      <w:r w:rsidRPr="00C567D5">
        <w:rPr>
          <w:rFonts w:asciiTheme="majorHAnsi" w:hAnsiTheme="majorHAnsi"/>
        </w:rPr>
        <w:br/>
        <w:t xml:space="preserve">Según las necesidades se le puede agregar </w:t>
      </w:r>
      <w:r w:rsidRPr="00C567D5">
        <w:rPr>
          <w:rFonts w:asciiTheme="majorHAnsi" w:hAnsiTheme="majorHAnsi"/>
        </w:rPr>
        <w:br/>
        <w:t xml:space="preserve">1 sobre de </w:t>
      </w:r>
      <w:proofErr w:type="spellStart"/>
      <w:r w:rsidRPr="00C567D5">
        <w:rPr>
          <w:rFonts w:asciiTheme="majorHAnsi" w:hAnsiTheme="majorHAnsi"/>
        </w:rPr>
        <w:t>Gevral</w:t>
      </w:r>
      <w:proofErr w:type="spellEnd"/>
      <w:r w:rsidRPr="00C567D5">
        <w:rPr>
          <w:rFonts w:asciiTheme="majorHAnsi" w:hAnsiTheme="majorHAnsi"/>
        </w:rPr>
        <w:t xml:space="preserve"> (vitaminas)</w:t>
      </w:r>
      <w:r w:rsidRPr="00C567D5">
        <w:rPr>
          <w:rFonts w:asciiTheme="majorHAnsi" w:hAnsiTheme="majorHAnsi"/>
        </w:rPr>
        <w:br/>
        <w:t xml:space="preserve">1 sobre de </w:t>
      </w:r>
      <w:proofErr w:type="spellStart"/>
      <w:r w:rsidRPr="00C567D5">
        <w:rPr>
          <w:rFonts w:asciiTheme="majorHAnsi" w:hAnsiTheme="majorHAnsi"/>
        </w:rPr>
        <w:t>Tabernil</w:t>
      </w:r>
      <w:proofErr w:type="spellEnd"/>
      <w:r w:rsidRPr="00C567D5">
        <w:rPr>
          <w:rFonts w:asciiTheme="majorHAnsi" w:hAnsiTheme="majorHAnsi"/>
        </w:rPr>
        <w:t xml:space="preserve"> cría o 10 </w:t>
      </w:r>
      <w:proofErr w:type="spellStart"/>
      <w:r w:rsidRPr="00C567D5">
        <w:rPr>
          <w:rFonts w:asciiTheme="majorHAnsi" w:hAnsiTheme="majorHAnsi"/>
        </w:rPr>
        <w:t>gms</w:t>
      </w:r>
      <w:proofErr w:type="spellEnd"/>
      <w:r w:rsidRPr="00C567D5">
        <w:rPr>
          <w:rFonts w:asciiTheme="majorHAnsi" w:hAnsiTheme="majorHAnsi"/>
        </w:rPr>
        <w:t xml:space="preserve"> de </w:t>
      </w:r>
      <w:proofErr w:type="spellStart"/>
      <w:r w:rsidRPr="00C567D5">
        <w:rPr>
          <w:rFonts w:asciiTheme="majorHAnsi" w:hAnsiTheme="majorHAnsi"/>
        </w:rPr>
        <w:t>serinet</w:t>
      </w:r>
      <w:proofErr w:type="spellEnd"/>
      <w:r w:rsidRPr="00C567D5">
        <w:rPr>
          <w:rFonts w:asciiTheme="majorHAnsi" w:hAnsiTheme="majorHAnsi"/>
        </w:rPr>
        <w:t xml:space="preserve"> cría.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lastRenderedPageBreak/>
        <w:t>No debe faltarles espigas de mijo (secas y germinadas) ni tampoco brócoli,</w:t>
      </w:r>
      <w:r w:rsidRPr="00C567D5">
        <w:rPr>
          <w:rFonts w:asciiTheme="majorHAnsi" w:hAnsiTheme="majorHAnsi"/>
        </w:rPr>
        <w:br/>
        <w:t xml:space="preserve">Todo esto ayudara y completara la alimentación del diamante de </w:t>
      </w:r>
      <w:proofErr w:type="spellStart"/>
      <w:r w:rsidRPr="00C567D5">
        <w:rPr>
          <w:rFonts w:asciiTheme="majorHAnsi" w:hAnsiTheme="majorHAnsi"/>
        </w:rPr>
        <w:t>gould</w:t>
      </w:r>
      <w:proofErr w:type="spellEnd"/>
      <w:r w:rsidRPr="00C567D5">
        <w:rPr>
          <w:rFonts w:asciiTheme="majorHAnsi" w:hAnsiTheme="majorHAnsi"/>
        </w:rPr>
        <w:t xml:space="preserve"> en su época de </w:t>
      </w:r>
      <w:proofErr w:type="spellStart"/>
      <w:r w:rsidRPr="00C567D5">
        <w:rPr>
          <w:rFonts w:asciiTheme="majorHAnsi" w:hAnsiTheme="majorHAnsi"/>
        </w:rPr>
        <w:t>cria</w:t>
      </w:r>
      <w:proofErr w:type="spellEnd"/>
      <w:r w:rsidRPr="00C567D5">
        <w:rPr>
          <w:rFonts w:asciiTheme="majorHAnsi" w:hAnsiTheme="majorHAnsi"/>
        </w:rPr>
        <w:t>.</w:t>
      </w:r>
      <w:r w:rsidRPr="00C567D5">
        <w:rPr>
          <w:rFonts w:asciiTheme="majorHAnsi" w:hAnsiTheme="majorHAnsi"/>
        </w:rPr>
        <w:br/>
        <w:t>                                                     </w:t>
      </w:r>
      <w:r w:rsidRPr="00C567D5">
        <w:rPr>
          <w:rFonts w:asciiTheme="majorHAnsi" w:hAnsiTheme="majorHAnsi"/>
        </w:rPr>
        <w:br/>
        <w:t>Tenéis que tener en cuenta que si criáis con nodriza (isabelitas) debéis de prepararlas igual que a los diamantes, pues ellas son las que sacan a los pollos</w:t>
      </w:r>
      <w:r w:rsidRPr="00C567D5">
        <w:rPr>
          <w:rFonts w:asciiTheme="majorHAnsi" w:hAnsiTheme="majorHAnsi"/>
        </w:rPr>
        <w:br/>
        <w:t xml:space="preserve">  </w:t>
      </w:r>
      <w:r w:rsidRPr="00C567D5">
        <w:rPr>
          <w:rFonts w:asciiTheme="majorHAnsi" w:hAnsiTheme="majorHAnsi"/>
        </w:rPr>
        <w:br/>
        <w:t>                       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2962275" cy="3086100"/>
            <wp:effectExtent l="19050" t="0" r="9525" b="0"/>
            <wp:docPr id="78" name="Imagen 78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7D5">
        <w:rPr>
          <w:rFonts w:asciiTheme="majorHAnsi" w:hAnsiTheme="majorHAnsi"/>
        </w:rPr>
        <w:br/>
        <w:t xml:space="preserve">                                                         Pollos de 10 días 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Style w:val="Textoennegrita"/>
          <w:rFonts w:asciiTheme="majorHAnsi" w:eastAsiaTheme="majorEastAsia" w:hAnsiTheme="majorHAnsi"/>
          <w:u w:val="single"/>
        </w:rPr>
        <w:t>Nodrizas:</w:t>
      </w:r>
      <w:r w:rsidRPr="00C567D5">
        <w:rPr>
          <w:rFonts w:asciiTheme="majorHAnsi" w:hAnsiTheme="majorHAnsi"/>
        </w:rPr>
        <w:t xml:space="preserve"> la utilización de nodrizas en la cría del diamante, presenta desde el punto de vista sanitario, una ventaja y un inconveniente que son importantes de destacar.</w:t>
      </w:r>
      <w:r w:rsidRPr="00C567D5">
        <w:rPr>
          <w:rFonts w:asciiTheme="majorHAnsi" w:hAnsiTheme="majorHAnsi"/>
        </w:rPr>
        <w:br/>
        <w:t>La ventaja es que esta técnica nos permite cortar él acaro de los sacos aéreos (</w:t>
      </w:r>
      <w:proofErr w:type="spellStart"/>
      <w:r w:rsidRPr="00C567D5">
        <w:rPr>
          <w:rFonts w:asciiTheme="majorHAnsi" w:hAnsiTheme="majorHAnsi"/>
        </w:rPr>
        <w:t>sternostoma</w:t>
      </w:r>
      <w:proofErr w:type="spellEnd"/>
      <w:r w:rsidRPr="00C567D5">
        <w:rPr>
          <w:rFonts w:asciiTheme="majorHAnsi" w:hAnsiTheme="majorHAnsi"/>
        </w:rPr>
        <w:t xml:space="preserve"> </w:t>
      </w:r>
      <w:proofErr w:type="spellStart"/>
      <w:r w:rsidRPr="00C567D5">
        <w:rPr>
          <w:rFonts w:asciiTheme="majorHAnsi" w:hAnsiTheme="majorHAnsi"/>
        </w:rPr>
        <w:t>tracheacolum</w:t>
      </w:r>
      <w:proofErr w:type="spellEnd"/>
      <w:r w:rsidRPr="00C567D5">
        <w:rPr>
          <w:rFonts w:asciiTheme="majorHAnsi" w:hAnsiTheme="majorHAnsi"/>
        </w:rPr>
        <w:t xml:space="preserve">) en poblaciones muy afectadas por esta enfermedad. </w:t>
      </w:r>
      <w:r w:rsidRPr="00C567D5">
        <w:rPr>
          <w:rFonts w:asciiTheme="majorHAnsi" w:hAnsiTheme="majorHAnsi"/>
        </w:rPr>
        <w:br/>
        <w:t xml:space="preserve">La razón </w:t>
      </w:r>
      <w:proofErr w:type="spellStart"/>
      <w:r w:rsidRPr="00C567D5">
        <w:rPr>
          <w:rFonts w:asciiTheme="majorHAnsi" w:hAnsiTheme="majorHAnsi"/>
        </w:rPr>
        <w:t>esta</w:t>
      </w:r>
      <w:proofErr w:type="spellEnd"/>
      <w:r w:rsidRPr="00C567D5">
        <w:rPr>
          <w:rFonts w:asciiTheme="majorHAnsi" w:hAnsiTheme="majorHAnsi"/>
        </w:rPr>
        <w:t xml:space="preserve"> en que estos padres adoptivos no son sensibles a este problema.</w:t>
      </w:r>
      <w:r w:rsidRPr="00C567D5">
        <w:rPr>
          <w:rFonts w:asciiTheme="majorHAnsi" w:hAnsiTheme="majorHAnsi"/>
        </w:rPr>
        <w:br/>
        <w:t>El inconveniente se presenta al saber que estas isabelitas son portadoras de un parásito (</w:t>
      </w:r>
      <w:proofErr w:type="spellStart"/>
      <w:r w:rsidRPr="00C567D5">
        <w:rPr>
          <w:rFonts w:asciiTheme="majorHAnsi" w:hAnsiTheme="majorHAnsi"/>
        </w:rPr>
        <w:t>Cochlosoma</w:t>
      </w:r>
      <w:proofErr w:type="spellEnd"/>
      <w:r w:rsidRPr="00C567D5">
        <w:rPr>
          <w:rFonts w:asciiTheme="majorHAnsi" w:hAnsiTheme="majorHAnsi"/>
        </w:rPr>
        <w:t xml:space="preserve">)  al cual son resistentes. Cuando </w:t>
      </w:r>
      <w:proofErr w:type="spellStart"/>
      <w:r w:rsidRPr="00C567D5">
        <w:rPr>
          <w:rFonts w:asciiTheme="majorHAnsi" w:hAnsiTheme="majorHAnsi"/>
        </w:rPr>
        <w:t>crian</w:t>
      </w:r>
      <w:proofErr w:type="spellEnd"/>
      <w:r w:rsidRPr="00C567D5">
        <w:rPr>
          <w:rFonts w:asciiTheme="majorHAnsi" w:hAnsiTheme="majorHAnsi"/>
        </w:rPr>
        <w:t xml:space="preserve"> a sus propios polluelos le transmiten anticuerpos  que les hace resistentes a esta enfermedad, pero el diamante de </w:t>
      </w:r>
      <w:proofErr w:type="spellStart"/>
      <w:r w:rsidRPr="00C567D5">
        <w:rPr>
          <w:rFonts w:asciiTheme="majorHAnsi" w:hAnsiTheme="majorHAnsi"/>
        </w:rPr>
        <w:t>gould</w:t>
      </w:r>
      <w:proofErr w:type="spellEnd"/>
      <w:r w:rsidRPr="00C567D5">
        <w:rPr>
          <w:rFonts w:asciiTheme="majorHAnsi" w:hAnsiTheme="majorHAnsi"/>
        </w:rPr>
        <w:t xml:space="preserve"> recibe el parásito pero no los anticuerpos. El resultado final es que  los polluelos de diamante enfermaran y podrán morir.</w:t>
      </w:r>
      <w:r w:rsidRPr="00C567D5">
        <w:rPr>
          <w:rFonts w:asciiTheme="majorHAnsi" w:hAnsiTheme="majorHAnsi"/>
        </w:rPr>
        <w:br/>
        <w:t xml:space="preserve">Cría  natural o </w:t>
      </w:r>
      <w:proofErr w:type="gramStart"/>
      <w:r w:rsidRPr="00C567D5">
        <w:rPr>
          <w:rFonts w:asciiTheme="majorHAnsi" w:hAnsiTheme="majorHAnsi"/>
        </w:rPr>
        <w:t>nodriza ?</w:t>
      </w:r>
      <w:proofErr w:type="gramEnd"/>
      <w:r w:rsidRPr="00C567D5">
        <w:rPr>
          <w:rFonts w:asciiTheme="majorHAnsi" w:hAnsiTheme="majorHAnsi"/>
        </w:rPr>
        <w:br/>
        <w:t>                                  </w:t>
      </w:r>
      <w:r w:rsidRPr="00C567D5">
        <w:rPr>
          <w:rFonts w:asciiTheme="majorHAnsi" w:hAnsiTheme="majorHAnsi"/>
        </w:rPr>
        <w:br/>
      </w:r>
      <w:r w:rsidRPr="00C567D5">
        <w:rPr>
          <w:rFonts w:asciiTheme="majorHAnsi" w:hAnsiTheme="majorHAnsi"/>
        </w:rPr>
        <w:lastRenderedPageBreak/>
        <w:t>                            </w:t>
      </w:r>
      <w:r w:rsidRPr="00C567D5">
        <w:rPr>
          <w:rFonts w:asciiTheme="majorHAnsi" w:hAnsiTheme="majorHAnsi"/>
          <w:noProof/>
        </w:rPr>
        <w:drawing>
          <wp:inline distT="0" distB="0" distL="0" distR="0">
            <wp:extent cx="3514725" cy="3086100"/>
            <wp:effectExtent l="19050" t="0" r="9525" b="0"/>
            <wp:docPr id="79" name="Imagen 79" descr="Diamante de g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iamante de goul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7D5">
        <w:rPr>
          <w:rFonts w:asciiTheme="majorHAnsi" w:hAnsiTheme="majorHAnsi"/>
        </w:rPr>
        <w:br/>
        <w:t xml:space="preserve">                                                                         Pollos de 15 días 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C567D5" w:rsidRPr="00C567D5" w:rsidRDefault="00C567D5" w:rsidP="00C567D5">
      <w:pPr>
        <w:pStyle w:val="NormalWeb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 xml:space="preserve">Este articulo lo he confeccionado a través de mi experiencia como criador de </w:t>
      </w:r>
      <w:proofErr w:type="spellStart"/>
      <w:r w:rsidRPr="00C567D5">
        <w:rPr>
          <w:rFonts w:asciiTheme="majorHAnsi" w:hAnsiTheme="majorHAnsi"/>
        </w:rPr>
        <w:t>gould</w:t>
      </w:r>
      <w:proofErr w:type="spellEnd"/>
      <w:r w:rsidRPr="00C567D5">
        <w:rPr>
          <w:rFonts w:asciiTheme="majorHAnsi" w:hAnsiTheme="majorHAnsi"/>
        </w:rPr>
        <w:br/>
        <w:t> (16 años) y con ayuda de algún que otro libro.</w:t>
      </w:r>
      <w:r w:rsidRPr="00C567D5">
        <w:rPr>
          <w:rFonts w:asciiTheme="majorHAnsi" w:hAnsiTheme="majorHAnsi"/>
        </w:rPr>
        <w:br/>
        <w:t>Con esto no contradigo que haya otras variantes de cría, ni mejores ni peores, pero a mí particularmente me ha ido bien.</w:t>
      </w:r>
      <w:r w:rsidRPr="00C567D5">
        <w:rPr>
          <w:rFonts w:asciiTheme="majorHAnsi" w:hAnsiTheme="majorHAnsi"/>
        </w:rPr>
        <w:br/>
        <w:t>Espero que os sirva de ayuda y que tengáis una buena cría.</w:t>
      </w:r>
    </w:p>
    <w:p w:rsidR="00C567D5" w:rsidRPr="00C567D5" w:rsidRDefault="00C567D5" w:rsidP="00C567D5">
      <w:pPr>
        <w:pStyle w:val="estilo4"/>
        <w:jc w:val="center"/>
        <w:rPr>
          <w:rFonts w:asciiTheme="majorHAnsi" w:hAnsiTheme="majorHAnsi"/>
        </w:rPr>
      </w:pPr>
      <w:r w:rsidRPr="00C567D5">
        <w:rPr>
          <w:rFonts w:asciiTheme="majorHAnsi" w:hAnsiTheme="majorHAnsi"/>
        </w:rPr>
        <w:t> </w:t>
      </w:r>
    </w:p>
    <w:p w:rsidR="00227ADF" w:rsidRPr="00C567D5" w:rsidRDefault="00227ADF" w:rsidP="00250293">
      <w:pPr>
        <w:jc w:val="both"/>
        <w:rPr>
          <w:rFonts w:asciiTheme="majorHAnsi" w:hAnsiTheme="majorHAnsi"/>
          <w:sz w:val="24"/>
          <w:szCs w:val="24"/>
        </w:rPr>
      </w:pPr>
    </w:p>
    <w:sectPr w:rsidR="00227ADF" w:rsidRPr="00C567D5" w:rsidSect="0022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86"/>
    <w:rsid w:val="00227ADF"/>
    <w:rsid w:val="00233AF9"/>
    <w:rsid w:val="00250293"/>
    <w:rsid w:val="004470F2"/>
    <w:rsid w:val="00800605"/>
    <w:rsid w:val="008A5E86"/>
    <w:rsid w:val="00C5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F"/>
  </w:style>
  <w:style w:type="paragraph" w:styleId="Ttulo1">
    <w:name w:val="heading 1"/>
    <w:basedOn w:val="Normal"/>
    <w:next w:val="Normal"/>
    <w:link w:val="Ttulo1Car"/>
    <w:uiPriority w:val="9"/>
    <w:qFormat/>
    <w:rsid w:val="00C56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6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A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A5E8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A5E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E8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6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5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19">
    <w:name w:val="estilo19"/>
    <w:basedOn w:val="Fuentedeprrafopredeter"/>
    <w:rsid w:val="00C567D5"/>
  </w:style>
  <w:style w:type="character" w:styleId="Textoennegrita">
    <w:name w:val="Strong"/>
    <w:basedOn w:val="Fuentedeprrafopredeter"/>
    <w:uiPriority w:val="22"/>
    <w:qFormat/>
    <w:rsid w:val="00C567D5"/>
    <w:rPr>
      <w:b/>
      <w:bCs/>
    </w:rPr>
  </w:style>
  <w:style w:type="paragraph" w:customStyle="1" w:styleId="estilo4">
    <w:name w:val="estilo4"/>
    <w:basedOn w:val="Normal"/>
    <w:rsid w:val="00C5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franjoloz@hotmail.com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2011-09-06T01:51:00Z</dcterms:created>
  <dcterms:modified xsi:type="dcterms:W3CDTF">2011-09-06T01:51:00Z</dcterms:modified>
</cp:coreProperties>
</file>